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9BFC2" w14:textId="77777777" w:rsidR="003458C8" w:rsidRDefault="001A56A3">
      <w:pPr>
        <w:autoSpaceDE w:val="0"/>
        <w:autoSpaceDN w:val="0"/>
        <w:adjustRightInd w:val="0"/>
        <w:spacing w:after="0" w:line="240" w:lineRule="auto"/>
        <w:jc w:val="center"/>
        <w:rPr>
          <w:rFonts w:ascii="Klavika-Light" w:hAnsi="Klavika-Light" w:cs="Klavika-Light"/>
          <w:b/>
          <w:bCs/>
          <w:color w:val="000000"/>
          <w:sz w:val="38"/>
          <w:szCs w:val="38"/>
          <w14:ligatures w14:val="standardContextual"/>
        </w:rPr>
      </w:pPr>
      <w:r>
        <w:rPr>
          <w:rFonts w:ascii="Klavika-Light" w:hAnsi="Klavika-Light" w:cs="Klavika-Light"/>
          <w:b/>
          <w:bCs/>
          <w:color w:val="000000"/>
          <w:sz w:val="38"/>
          <w:szCs w:val="38"/>
          <w14:ligatures w14:val="standardContextual"/>
        </w:rPr>
        <w:t>Lettre de mission</w:t>
      </w:r>
    </w:p>
    <w:p w14:paraId="061E53E4" w14:textId="77777777" w:rsidR="003458C8" w:rsidRDefault="003458C8">
      <w:pPr>
        <w:autoSpaceDE w:val="0"/>
        <w:autoSpaceDN w:val="0"/>
        <w:adjustRightInd w:val="0"/>
        <w:spacing w:after="0" w:line="240" w:lineRule="auto"/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</w:pPr>
    </w:p>
    <w:p w14:paraId="54850035" w14:textId="2026E4EA" w:rsidR="003458C8" w:rsidRDefault="001A56A3">
      <w:pPr>
        <w:autoSpaceDE w:val="0"/>
        <w:autoSpaceDN w:val="0"/>
        <w:adjustRightInd w:val="0"/>
        <w:spacing w:after="0" w:line="240" w:lineRule="auto"/>
      </w:pP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 xml:space="preserve">Le cumul du temps de travail valorisé sur chacun des projets auxquels le salarié contribue au sein de la structure ne 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 xml:space="preserve">peut 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 xml:space="preserve">pas 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>dépasse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>r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 xml:space="preserve"> </w:t>
      </w: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>100 % de son temps de travail mensuel.</w:t>
      </w:r>
    </w:p>
    <w:p w14:paraId="0D65DBCE" w14:textId="77777777" w:rsidR="003458C8" w:rsidRDefault="003458C8">
      <w:pPr>
        <w:rPr>
          <w:sz w:val="12"/>
          <w:szCs w:val="12"/>
        </w:rPr>
      </w:pPr>
    </w:p>
    <w:tbl>
      <w:tblPr>
        <w:tblStyle w:val="Grilledetableauclaire"/>
        <w:tblpPr w:leftFromText="141" w:rightFromText="141" w:vertAnchor="text" w:horzAnchor="margin" w:tblpY="-31"/>
        <w:tblW w:w="9351" w:type="dxa"/>
        <w:tblLook w:val="04A0" w:firstRow="1" w:lastRow="0" w:firstColumn="1" w:lastColumn="0" w:noHBand="0" w:noVBand="1"/>
      </w:tblPr>
      <w:tblGrid>
        <w:gridCol w:w="3823"/>
        <w:gridCol w:w="5528"/>
      </w:tblGrid>
      <w:tr w:rsidR="003458C8" w14:paraId="0416D04A" w14:textId="77777777">
        <w:trPr>
          <w:trHeight w:val="276"/>
        </w:trPr>
        <w:tc>
          <w:tcPr>
            <w:tcW w:w="3823" w:type="dxa"/>
            <w:shd w:val="clear" w:color="auto" w:fill="F2F2F2" w:themeFill="background1" w:themeFillShade="F2"/>
          </w:tcPr>
          <w:p w14:paraId="17AE2C8E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 de la structure </w:t>
            </w:r>
          </w:p>
        </w:tc>
        <w:tc>
          <w:tcPr>
            <w:tcW w:w="5528" w:type="dxa"/>
          </w:tcPr>
          <w:p w14:paraId="0FEFF857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0A52C01D" w14:textId="77777777">
        <w:trPr>
          <w:trHeight w:val="276"/>
        </w:trPr>
        <w:tc>
          <w:tcPr>
            <w:tcW w:w="3823" w:type="dxa"/>
            <w:shd w:val="clear" w:color="auto" w:fill="F2F2F2" w:themeFill="background1" w:themeFillShade="F2"/>
          </w:tcPr>
          <w:p w14:paraId="7A416093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 et Prénom du salarié</w:t>
            </w:r>
          </w:p>
        </w:tc>
        <w:tc>
          <w:tcPr>
            <w:tcW w:w="5528" w:type="dxa"/>
          </w:tcPr>
          <w:p w14:paraId="3922E25C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4D342D9D" w14:textId="77777777">
        <w:trPr>
          <w:trHeight w:val="251"/>
        </w:trPr>
        <w:tc>
          <w:tcPr>
            <w:tcW w:w="3823" w:type="dxa"/>
            <w:shd w:val="clear" w:color="auto" w:fill="F2F2F2" w:themeFill="background1" w:themeFillShade="F2"/>
          </w:tcPr>
          <w:p w14:paraId="23A0C019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 occupé</w:t>
            </w:r>
          </w:p>
        </w:tc>
        <w:tc>
          <w:tcPr>
            <w:tcW w:w="5528" w:type="dxa"/>
          </w:tcPr>
          <w:p w14:paraId="68F65553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Doit être cohérent avec la liste du personnel transmise </w:t>
            </w:r>
            <w:bookmarkStart w:id="0" w:name="_Hlk61263111"/>
            <w:r>
              <w:rPr>
                <w:i/>
                <w:color w:val="4472C4" w:themeColor="accent1"/>
                <w:sz w:val="20"/>
                <w:szCs w:val="20"/>
              </w:rPr>
              <w:t xml:space="preserve">ou l’intitulé du poste inscrit </w:t>
            </w:r>
            <w:bookmarkEnd w:id="0"/>
            <w:r>
              <w:rPr>
                <w:i/>
                <w:color w:val="4472C4" w:themeColor="accent1"/>
                <w:sz w:val="20"/>
                <w:szCs w:val="20"/>
              </w:rPr>
              <w:t>au dépôt du projet, avec le contrat de travail et/ou la fiche de poste le cas échéant. En cas d’intitulé distinct, merci de préciser et justifier</w:t>
            </w:r>
          </w:p>
        </w:tc>
      </w:tr>
      <w:tr w:rsidR="003458C8" w14:paraId="649179A8" w14:textId="77777777">
        <w:trPr>
          <w:trHeight w:val="70"/>
        </w:trPr>
        <w:tc>
          <w:tcPr>
            <w:tcW w:w="3823" w:type="dxa"/>
            <w:shd w:val="clear" w:color="auto" w:fill="F2F2F2" w:themeFill="background1" w:themeFillShade="F2"/>
          </w:tcPr>
          <w:p w14:paraId="65C6BF6B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CSP de rattachement </w:t>
            </w:r>
            <w:r>
              <w:rPr>
                <w:i/>
                <w:iCs/>
                <w:sz w:val="20"/>
                <w:szCs w:val="20"/>
              </w:rPr>
              <w:t>(s</w:t>
            </w:r>
            <w:r>
              <w:rPr>
                <w:i/>
                <w:iCs/>
                <w:sz w:val="20"/>
                <w:szCs w:val="20"/>
              </w:rPr>
              <w:t>i nécessaire)</w:t>
            </w:r>
          </w:p>
        </w:tc>
        <w:tc>
          <w:tcPr>
            <w:tcW w:w="5528" w:type="dxa"/>
          </w:tcPr>
          <w:p w14:paraId="14AA4E7B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2AA5E075" w14:textId="77777777">
        <w:trPr>
          <w:trHeight w:val="454"/>
        </w:trPr>
        <w:tc>
          <w:tcPr>
            <w:tcW w:w="3823" w:type="dxa"/>
            <w:shd w:val="clear" w:color="auto" w:fill="F2F2F2" w:themeFill="background1" w:themeFillShade="F2"/>
          </w:tcPr>
          <w:p w14:paraId="3BF50BFB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Temps de travail</w:t>
            </w:r>
          </w:p>
        </w:tc>
        <w:tc>
          <w:tcPr>
            <w:tcW w:w="5528" w:type="dxa"/>
          </w:tcPr>
          <w:p w14:paraId="42D96FE1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>Préciser si temps complet ou temps partiel</w:t>
            </w:r>
          </w:p>
        </w:tc>
      </w:tr>
      <w:tr w:rsidR="003458C8" w14:paraId="66951756" w14:textId="77777777">
        <w:trPr>
          <w:trHeight w:val="454"/>
        </w:trPr>
        <w:tc>
          <w:tcPr>
            <w:tcW w:w="3823" w:type="dxa"/>
            <w:shd w:val="clear" w:color="auto" w:fill="F2F2F2" w:themeFill="background1" w:themeFillShade="F2"/>
          </w:tcPr>
          <w:p w14:paraId="38A0BA8D" w14:textId="26DB574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de temps </w:t>
            </w:r>
            <w:r>
              <w:rPr>
                <w:sz w:val="24"/>
                <w:szCs w:val="24"/>
              </w:rPr>
              <w:t xml:space="preserve">fixe </w:t>
            </w:r>
            <w:r>
              <w:rPr>
                <w:sz w:val="24"/>
                <w:szCs w:val="24"/>
              </w:rPr>
              <w:t xml:space="preserve">mensuel </w:t>
            </w:r>
            <w:r>
              <w:rPr>
                <w:sz w:val="24"/>
                <w:szCs w:val="24"/>
              </w:rPr>
              <w:t xml:space="preserve">consacré </w:t>
            </w:r>
            <w:r>
              <w:rPr>
                <w:sz w:val="24"/>
                <w:szCs w:val="24"/>
              </w:rPr>
              <w:t xml:space="preserve"> à </w:t>
            </w:r>
            <w:r>
              <w:rPr>
                <w:sz w:val="24"/>
                <w:szCs w:val="24"/>
              </w:rPr>
              <w:t>l’o</w:t>
            </w:r>
            <w:r>
              <w:rPr>
                <w:sz w:val="24"/>
                <w:szCs w:val="24"/>
              </w:rPr>
              <w:t xml:space="preserve">pération </w:t>
            </w:r>
          </w:p>
        </w:tc>
        <w:tc>
          <w:tcPr>
            <w:tcW w:w="5528" w:type="dxa"/>
          </w:tcPr>
          <w:p w14:paraId="09218918" w14:textId="4538A3DE" w:rsidR="003458C8" w:rsidRDefault="003458C8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</w:p>
        </w:tc>
      </w:tr>
      <w:tr w:rsidR="003458C8" w14:paraId="5F2D5234" w14:textId="77777777">
        <w:trPr>
          <w:trHeight w:val="350"/>
        </w:trPr>
        <w:tc>
          <w:tcPr>
            <w:tcW w:w="3823" w:type="dxa"/>
            <w:shd w:val="clear" w:color="auto" w:fill="F2F2F2" w:themeFill="background1" w:themeFillShade="F2"/>
          </w:tcPr>
          <w:p w14:paraId="00AD323C" w14:textId="28F3477A" w:rsidR="003458C8" w:rsidRDefault="003458C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0F6CE22B" w14:textId="77777777" w:rsidR="003458C8" w:rsidRDefault="003458C8">
            <w:pPr>
              <w:rPr>
                <w:sz w:val="20"/>
                <w:szCs w:val="20"/>
              </w:rPr>
            </w:pPr>
          </w:p>
        </w:tc>
      </w:tr>
    </w:tbl>
    <w:p w14:paraId="68B77E46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3823"/>
        <w:gridCol w:w="5528"/>
      </w:tblGrid>
      <w:tr w:rsidR="003458C8" w14:paraId="5BE3B445" w14:textId="77777777">
        <w:tc>
          <w:tcPr>
            <w:tcW w:w="3823" w:type="dxa"/>
            <w:shd w:val="clear" w:color="auto" w:fill="F2F2F2" w:themeFill="background1" w:themeFillShade="F2"/>
          </w:tcPr>
          <w:p w14:paraId="627442CE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Intitulé de l’opération </w:t>
            </w:r>
          </w:p>
        </w:tc>
        <w:tc>
          <w:tcPr>
            <w:tcW w:w="5528" w:type="dxa"/>
          </w:tcPr>
          <w:p w14:paraId="2133D0F3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6260AA02" w14:textId="77777777">
        <w:tc>
          <w:tcPr>
            <w:tcW w:w="3823" w:type="dxa"/>
            <w:shd w:val="clear" w:color="auto" w:fill="F2F2F2" w:themeFill="background1" w:themeFillShade="F2"/>
          </w:tcPr>
          <w:p w14:paraId="4987AB89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Numéro de dossier E-Synergie (</w:t>
            </w:r>
            <w:r>
              <w:rPr>
                <w:i/>
                <w:iCs/>
                <w:sz w:val="20"/>
                <w:szCs w:val="20"/>
              </w:rPr>
              <w:t>si connu)</w:t>
            </w:r>
          </w:p>
        </w:tc>
        <w:tc>
          <w:tcPr>
            <w:tcW w:w="5528" w:type="dxa"/>
          </w:tcPr>
          <w:p w14:paraId="74CC72E5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75D4876B" w14:textId="77777777">
        <w:tc>
          <w:tcPr>
            <w:tcW w:w="3823" w:type="dxa"/>
            <w:shd w:val="clear" w:color="auto" w:fill="F2F2F2" w:themeFill="background1" w:themeFillShade="F2"/>
          </w:tcPr>
          <w:p w14:paraId="31670171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Lieu de l’opération </w:t>
            </w:r>
          </w:p>
        </w:tc>
        <w:tc>
          <w:tcPr>
            <w:tcW w:w="5528" w:type="dxa"/>
          </w:tcPr>
          <w:p w14:paraId="57AF2969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74988441" w14:textId="77777777">
        <w:tc>
          <w:tcPr>
            <w:tcW w:w="3823" w:type="dxa"/>
            <w:shd w:val="clear" w:color="auto" w:fill="F2F2F2" w:themeFill="background1" w:themeFillShade="F2"/>
          </w:tcPr>
          <w:p w14:paraId="755C11BF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Période d’exécution de l’opération</w:t>
            </w:r>
          </w:p>
        </w:tc>
        <w:tc>
          <w:tcPr>
            <w:tcW w:w="5528" w:type="dxa"/>
          </w:tcPr>
          <w:p w14:paraId="6821D295" w14:textId="77777777" w:rsidR="003458C8" w:rsidRDefault="001A56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du</w:t>
            </w:r>
            <w:proofErr w:type="gramEnd"/>
            <w:r>
              <w:rPr>
                <w:sz w:val="20"/>
                <w:szCs w:val="20"/>
              </w:rPr>
              <w:t xml:space="preserve"> … au …</w:t>
            </w:r>
          </w:p>
        </w:tc>
      </w:tr>
      <w:tr w:rsidR="003458C8" w14:paraId="59327470" w14:textId="77777777">
        <w:trPr>
          <w:trHeight w:val="247"/>
        </w:trPr>
        <w:tc>
          <w:tcPr>
            <w:tcW w:w="3823" w:type="dxa"/>
            <w:shd w:val="clear" w:color="auto" w:fill="F2F2F2" w:themeFill="background1" w:themeFillShade="F2"/>
          </w:tcPr>
          <w:p w14:paraId="1A16A18F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Période couverte par la fiche mission </w:t>
            </w:r>
          </w:p>
        </w:tc>
        <w:tc>
          <w:tcPr>
            <w:tcW w:w="5528" w:type="dxa"/>
          </w:tcPr>
          <w:p w14:paraId="7140ACCF" w14:textId="77777777" w:rsidR="003458C8" w:rsidRDefault="001A56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du</w:t>
            </w:r>
            <w:proofErr w:type="gramEnd"/>
            <w:r>
              <w:rPr>
                <w:sz w:val="20"/>
                <w:szCs w:val="20"/>
              </w:rPr>
              <w:t xml:space="preserve"> … au ...</w:t>
            </w:r>
          </w:p>
        </w:tc>
      </w:tr>
    </w:tbl>
    <w:p w14:paraId="7FA9D49C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8C8" w14:paraId="2721DB77" w14:textId="77777777">
        <w:tc>
          <w:tcPr>
            <w:tcW w:w="9351" w:type="dxa"/>
            <w:shd w:val="clear" w:color="auto" w:fill="F2F2F2" w:themeFill="background1" w:themeFillShade="F2"/>
          </w:tcPr>
          <w:p w14:paraId="314E6267" w14:textId="1809E645" w:rsidR="003458C8" w:rsidRDefault="001A56A3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Période(s) d’affectation au projet et pourcentage de temps fixe </w:t>
            </w:r>
            <w:r>
              <w:rPr>
                <w:b/>
                <w:bCs/>
                <w:sz w:val="24"/>
                <w:szCs w:val="24"/>
              </w:rPr>
              <w:t>affecté au projet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0"/>
                <w:szCs w:val="20"/>
                <w:u w:val="single"/>
              </w:rPr>
              <w:t>(préciser ci-dessous le% fixe mensuel et les modalités de calcul du %)</w:t>
            </w:r>
          </w:p>
        </w:tc>
      </w:tr>
      <w:tr w:rsidR="003458C8" w14:paraId="397AEFD1" w14:textId="77777777">
        <w:trPr>
          <w:trHeight w:val="2003"/>
        </w:trPr>
        <w:tc>
          <w:tcPr>
            <w:tcW w:w="9351" w:type="dxa"/>
            <w:shd w:val="clear" w:color="auto" w:fill="FFFFFF" w:themeFill="background1"/>
          </w:tcPr>
          <w:p w14:paraId="58ED3A19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Plusieurs cas de figure : </w:t>
            </w:r>
          </w:p>
          <w:p w14:paraId="1FDAB111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>une</w:t>
            </w:r>
            <w:proofErr w:type="gramEnd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 xml:space="preserve"> unique période peut être définie pour la durée totale du projet. </w:t>
            </w:r>
          </w:p>
          <w:p w14:paraId="23C7A6CE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>des</w:t>
            </w:r>
            <w:proofErr w:type="gramEnd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 xml:space="preserve"> périodes peuvent être définies par années civiles (inclues à la période d’exécution de l’opération)</w:t>
            </w:r>
          </w:p>
          <w:p w14:paraId="3D56E735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>plusieurs</w:t>
            </w:r>
            <w:proofErr w:type="gramEnd"/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 xml:space="preserve"> phases peuvent être prévues en fonction de la</w:t>
            </w: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 xml:space="preserve"> saisonnalité des missions attendues ou des activités ponctuelles. (Il est recommandé de ne pas excéder 3 périodes sur une durée de 12 mois ou d’établir des périodes sur une durée minimale de 4 mois.)</w:t>
            </w:r>
          </w:p>
          <w:p w14:paraId="49F0A2D6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u w:val="single"/>
                <w:lang w:eastAsia="en-US"/>
              </w:rPr>
              <w:t>Dans les cas 2 et 3, pour chaque phase, précisez les mo</w:t>
            </w: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u w:val="single"/>
                <w:lang w:eastAsia="en-US"/>
              </w:rPr>
              <w:t>dalités de calcul du %.</w:t>
            </w: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 xml:space="preserve"> Une lettre de mission par période peut également être produite en lieu et place de celle-ci.</w:t>
            </w:r>
          </w:p>
          <w:p w14:paraId="2FA3C9A1" w14:textId="77777777" w:rsidR="003458C8" w:rsidRDefault="003458C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C4F05F5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8C8" w14:paraId="4494FE45" w14:textId="77777777">
        <w:trPr>
          <w:trHeight w:val="150"/>
        </w:trPr>
        <w:tc>
          <w:tcPr>
            <w:tcW w:w="9351" w:type="dxa"/>
            <w:shd w:val="clear" w:color="auto" w:fill="F2F2F2" w:themeFill="background1" w:themeFillShade="F2"/>
          </w:tcPr>
          <w:p w14:paraId="3EA46A76" w14:textId="77777777" w:rsidR="003458C8" w:rsidRDefault="001A56A3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Description des missions</w:t>
            </w:r>
          </w:p>
        </w:tc>
      </w:tr>
      <w:tr w:rsidR="003458C8" w14:paraId="18EA681B" w14:textId="77777777">
        <w:trPr>
          <w:trHeight w:val="1729"/>
        </w:trPr>
        <w:tc>
          <w:tcPr>
            <w:tcW w:w="9351" w:type="dxa"/>
          </w:tcPr>
          <w:p w14:paraId="22EB68E5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Décrire les missions exercées par le salarié dans le cadre de l’opération susmentionnée : les volets </w:t>
            </w:r>
            <w:r>
              <w:rPr>
                <w:i/>
                <w:color w:val="4472C4" w:themeColor="accent1"/>
                <w:sz w:val="20"/>
                <w:szCs w:val="20"/>
              </w:rPr>
              <w:t>d’intervention ou les actions concernées, les « tâches » à remplir, les responsabilités liées au projet, éventuellement les « livrables » associés. Préciser les différentes missions par période le cas échéant.</w:t>
            </w:r>
          </w:p>
          <w:p w14:paraId="3C23EC23" w14:textId="77777777" w:rsidR="003458C8" w:rsidRDefault="003458C8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</w:p>
          <w:p w14:paraId="4926D77A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>Mentionner également les missions réalisées s</w:t>
            </w:r>
            <w:r>
              <w:rPr>
                <w:i/>
                <w:color w:val="4472C4" w:themeColor="accent1"/>
                <w:sz w:val="20"/>
                <w:szCs w:val="20"/>
              </w:rPr>
              <w:t xml:space="preserve">ur la quotité de temps de travail restant (hors projet financé) et le temps dédié pour identifier les risques de double-financement ou de </w:t>
            </w:r>
            <w:proofErr w:type="spellStart"/>
            <w:r>
              <w:rPr>
                <w:i/>
                <w:color w:val="4472C4" w:themeColor="accent1"/>
                <w:sz w:val="20"/>
                <w:szCs w:val="20"/>
              </w:rPr>
              <w:t>sur-financement</w:t>
            </w:r>
            <w:proofErr w:type="spellEnd"/>
            <w:r>
              <w:rPr>
                <w:i/>
                <w:color w:val="4472C4" w:themeColor="accent1"/>
                <w:sz w:val="20"/>
                <w:szCs w:val="20"/>
              </w:rPr>
              <w:t>.</w:t>
            </w:r>
          </w:p>
          <w:p w14:paraId="72253836" w14:textId="77777777" w:rsidR="003458C8" w:rsidRDefault="003458C8">
            <w:pPr>
              <w:jc w:val="both"/>
              <w:rPr>
                <w:iCs/>
              </w:rPr>
            </w:pPr>
          </w:p>
        </w:tc>
      </w:tr>
    </w:tbl>
    <w:p w14:paraId="73A88A47" w14:textId="77777777" w:rsidR="003458C8" w:rsidRDefault="003458C8">
      <w:pPr>
        <w:spacing w:after="0"/>
        <w:rPr>
          <w:sz w:val="12"/>
          <w:szCs w:val="12"/>
        </w:rPr>
      </w:pPr>
    </w:p>
    <w:p w14:paraId="23CDC805" w14:textId="77777777" w:rsidR="003458C8" w:rsidRDefault="001A56A3">
      <w:r>
        <w:t xml:space="preserve">Fait à________________________________ le _____________________ </w:t>
      </w: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3458C8" w14:paraId="33462FE1" w14:textId="77777777">
        <w:trPr>
          <w:trHeight w:val="169"/>
        </w:trPr>
        <w:tc>
          <w:tcPr>
            <w:tcW w:w="9351" w:type="dxa"/>
            <w:gridSpan w:val="2"/>
            <w:shd w:val="clear" w:color="auto" w:fill="F2F2F2" w:themeFill="background1" w:themeFillShade="F2"/>
          </w:tcPr>
          <w:p w14:paraId="287F35F8" w14:textId="77777777" w:rsidR="003458C8" w:rsidRDefault="001A56A3">
            <w:pPr>
              <w:jc w:val="center"/>
            </w:pPr>
            <w:r>
              <w:rPr>
                <w:sz w:val="24"/>
                <w:szCs w:val="24"/>
              </w:rPr>
              <w:t xml:space="preserve">Signatures </w:t>
            </w:r>
          </w:p>
        </w:tc>
      </w:tr>
      <w:tr w:rsidR="003458C8" w14:paraId="70160841" w14:textId="77777777">
        <w:trPr>
          <w:trHeight w:val="1187"/>
        </w:trPr>
        <w:tc>
          <w:tcPr>
            <w:tcW w:w="4106" w:type="dxa"/>
          </w:tcPr>
          <w:p w14:paraId="26A79AD7" w14:textId="77777777" w:rsidR="003458C8" w:rsidRDefault="001A56A3">
            <w:r>
              <w:t xml:space="preserve">Le salarié </w:t>
            </w:r>
          </w:p>
          <w:p w14:paraId="06EBE441" w14:textId="77777777" w:rsidR="003458C8" w:rsidRDefault="003458C8"/>
          <w:p w14:paraId="22A0434B" w14:textId="77777777" w:rsidR="003458C8" w:rsidRDefault="003458C8"/>
          <w:p w14:paraId="79425821" w14:textId="77777777" w:rsidR="003458C8" w:rsidRDefault="003458C8"/>
        </w:tc>
        <w:tc>
          <w:tcPr>
            <w:tcW w:w="5245" w:type="dxa"/>
          </w:tcPr>
          <w:p w14:paraId="013BD990" w14:textId="77777777" w:rsidR="003458C8" w:rsidRDefault="001A56A3">
            <w:r>
              <w:t>Le responsable hiérarchique</w:t>
            </w:r>
          </w:p>
        </w:tc>
      </w:tr>
    </w:tbl>
    <w:p w14:paraId="1847A67E" w14:textId="77777777" w:rsidR="003458C8" w:rsidRDefault="003458C8">
      <w:pPr>
        <w:spacing w:after="0" w:line="240" w:lineRule="auto"/>
        <w:jc w:val="center"/>
        <w:rPr>
          <w:b/>
          <w:bCs/>
          <w:i/>
          <w:iCs/>
        </w:rPr>
      </w:pPr>
    </w:p>
    <w:p w14:paraId="0FCAFEFA" w14:textId="77777777" w:rsidR="003458C8" w:rsidRDefault="001A56A3">
      <w:pPr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Valable uniquement pour les salariés valorisés à temps fixe mensuel</w:t>
      </w:r>
    </w:p>
    <w:p w14:paraId="79A47011" w14:textId="77777777" w:rsidR="003458C8" w:rsidRDefault="001A56A3">
      <w:pPr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Si cette lettre de mission est amenée à évoluer en cours de projet, il convient d’en établir une nouvelle et de la transmettre au service instr</w:t>
      </w:r>
      <w:r>
        <w:rPr>
          <w:b/>
          <w:bCs/>
          <w:i/>
          <w:iCs/>
        </w:rPr>
        <w:t>ucteur</w:t>
      </w:r>
    </w:p>
    <w:sectPr w:rsidR="003458C8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D1D53" w14:textId="77777777" w:rsidR="003458C8" w:rsidRDefault="001A56A3">
      <w:pPr>
        <w:spacing w:after="0" w:line="240" w:lineRule="auto"/>
      </w:pPr>
      <w:r>
        <w:separator/>
      </w:r>
    </w:p>
  </w:endnote>
  <w:endnote w:type="continuationSeparator" w:id="0">
    <w:p w14:paraId="17A1B0CB" w14:textId="77777777" w:rsidR="003458C8" w:rsidRDefault="001A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lavika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5CAD" w14:textId="4ED39B77" w:rsidR="003458C8" w:rsidRDefault="001A56A3">
    <w:pPr>
      <w:autoSpaceDE w:val="0"/>
      <w:autoSpaceDN w:val="0"/>
      <w:adjustRightInd w:val="0"/>
      <w:spacing w:after="0" w:line="240" w:lineRule="auto"/>
      <w:jc w:val="center"/>
      <w:rPr>
        <w:rFonts w:ascii="TimesNewRomanPSMT" w:hAnsi="TimesNewRomanPSMT" w:cs="TimesNewRomanPSMT"/>
        <w:b/>
        <w:bCs/>
        <w:color w:val="7F7F7F"/>
        <w:sz w:val="18"/>
        <w:szCs w:val="18"/>
        <w14:ligatures w14:val="standardContextual"/>
      </w:rPr>
    </w:pPr>
    <w:r>
      <w:rPr>
        <w:rFonts w:ascii="Klavika-Light" w:hAnsi="Klavika-Light" w:cs="Klavika-Light"/>
        <w:b/>
        <w:bCs/>
        <w:color w:val="000000"/>
        <w:sz w:val="20"/>
        <w:szCs w:val="20"/>
        <w14:ligatures w14:val="standardContextual"/>
      </w:rPr>
      <w:t>Ce poste est financé avec le concours du Fonds Social Européen plus</w:t>
    </w:r>
    <w:r>
      <w:rPr>
        <w:rFonts w:ascii="TimesNewRomanPSMT" w:hAnsi="TimesNewRomanPSMT" w:cs="TimesNewRomanPSMT"/>
        <w:b/>
        <w:bCs/>
        <w:color w:val="7F7F7F"/>
        <w:sz w:val="18"/>
        <w:szCs w:val="18"/>
        <w14:ligatures w14:val="standardContextu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B647E" w14:textId="77777777" w:rsidR="003458C8" w:rsidRDefault="001A56A3">
      <w:pPr>
        <w:spacing w:after="0" w:line="240" w:lineRule="auto"/>
      </w:pPr>
      <w:r>
        <w:separator/>
      </w:r>
    </w:p>
  </w:footnote>
  <w:footnote w:type="continuationSeparator" w:id="0">
    <w:p w14:paraId="06227904" w14:textId="77777777" w:rsidR="003458C8" w:rsidRDefault="001A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B152" w14:textId="77777777" w:rsidR="003458C8" w:rsidRDefault="001A56A3">
    <w:pPr>
      <w:rPr>
        <w:color w:val="FF0000"/>
      </w:rPr>
    </w:pPr>
    <w:r>
      <w:rPr>
        <w:noProof/>
      </w:rPr>
      <w:drawing>
        <wp:inline distT="0" distB="0" distL="0" distR="0" wp14:anchorId="2060927F" wp14:editId="33E0E23C">
          <wp:extent cx="1681655" cy="582930"/>
          <wp:effectExtent l="0" t="0" r="0" b="7620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275" cy="6108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color w:val="FF0000"/>
      </w:rPr>
      <w:t>Logo structure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4779C"/>
    <w:multiLevelType w:val="hybridMultilevel"/>
    <w:tmpl w:val="65A02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2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C8"/>
    <w:rsid w:val="001A56A3"/>
    <w:rsid w:val="0034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9A061"/>
  <w15:chartTrackingRefBased/>
  <w15:docId w15:val="{E9C9546F-D7FA-49CB-8356-0B89BC80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etableauclaire">
    <w:name w:val="Grid Table Light"/>
    <w:basedOn w:val="TableauNormal"/>
    <w:uiPriority w:val="40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ragraphedeliste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kern w:val="0"/>
      <w:sz w:val="20"/>
      <w:szCs w:val="20"/>
      <w14:ligatures w14:val="none"/>
    </w:rPr>
  </w:style>
  <w:style w:type="paragraph" w:styleId="Rvision">
    <w:name w:val="Revision"/>
    <w:hidden/>
    <w:uiPriority w:val="99"/>
    <w:semiHidden/>
    <w:rsid w:val="001A56A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E825A42056A4DB878D8E1D2377894" ma:contentTypeVersion="4" ma:contentTypeDescription="Crée un document." ma:contentTypeScope="" ma:versionID="c3cea410c61204f7da3cff9db41fc378">
  <xsd:schema xmlns:xsd="http://www.w3.org/2001/XMLSchema" xmlns:xs="http://www.w3.org/2001/XMLSchema" xmlns:p="http://schemas.microsoft.com/office/2006/metadata/properties" xmlns:ns2="10b03a7d-cb5b-4c21-a233-94b82dc1fe03" targetNamespace="http://schemas.microsoft.com/office/2006/metadata/properties" ma:root="true" ma:fieldsID="49eb8ee7d03fdc0632693fef8a3d9dd4" ns2:_="">
    <xsd:import namespace="10b03a7d-cb5b-4c21-a233-94b82dc1fe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03a7d-cb5b-4c21-a233-94b82dc1f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6A5836-6F0A-46CA-8DBC-D17B1FC15334}"/>
</file>

<file path=customXml/itemProps2.xml><?xml version="1.0" encoding="utf-8"?>
<ds:datastoreItem xmlns:ds="http://schemas.openxmlformats.org/officeDocument/2006/customXml" ds:itemID="{1AE657DA-DFA5-43E6-92D0-1FD8A11673CA}"/>
</file>

<file path=customXml/itemProps3.xml><?xml version="1.0" encoding="utf-8"?>
<ds:datastoreItem xmlns:ds="http://schemas.openxmlformats.org/officeDocument/2006/customXml" ds:itemID="{A470BF10-E393-4AC8-A170-256E366624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2120</Characters>
  <Application>Microsoft Office Word</Application>
  <DocSecurity>4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COIGNARD Gwenaël</dc:creator>
  <cp:keywords/>
  <dc:description/>
  <cp:lastModifiedBy>PETIARD Christine</cp:lastModifiedBy>
  <cp:revision>2</cp:revision>
  <dcterms:created xsi:type="dcterms:W3CDTF">2024-05-28T12:39:00Z</dcterms:created>
  <dcterms:modified xsi:type="dcterms:W3CDTF">2024-05-28T12:39:00Z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0x0101009BDE825A42056A4DB878D8E1D2377894</vt:lpwstr>
  </property>
</Properties>
</file>